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EE" w:rsidRPr="004B351C" w:rsidRDefault="007760EE" w:rsidP="007760EE">
      <w:pPr>
        <w:rPr>
          <w:rFonts w:asciiTheme="minorHAnsi" w:hAnsiTheme="minorHAnsi"/>
        </w:rPr>
      </w:pPr>
    </w:p>
    <w:p w:rsidR="005145B0" w:rsidRPr="004B351C" w:rsidRDefault="005145B0" w:rsidP="001B650F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In 2006 Mr and Mrs Mann paid £420 for their car insurance.  The cost of insurance has risen by </w:t>
      </w:r>
      <w:r w:rsidRPr="004B351C">
        <w:rPr>
          <w:rFonts w:asciiTheme="minorHAnsi" w:hAnsiTheme="minorHAnsi"/>
          <w:b/>
        </w:rPr>
        <w:t>4%</w:t>
      </w:r>
      <w:r w:rsidRPr="004B351C">
        <w:rPr>
          <w:rFonts w:asciiTheme="minorHAnsi" w:hAnsiTheme="minorHAnsi"/>
        </w:rPr>
        <w:t xml:space="preserve"> each year.  How much do they pay in 2011?</w:t>
      </w:r>
    </w:p>
    <w:p w:rsidR="005145B0" w:rsidRPr="004B351C" w:rsidRDefault="005145B0" w:rsidP="001B650F">
      <w:pPr>
        <w:ind w:left="426" w:hanging="426"/>
        <w:rPr>
          <w:rFonts w:asciiTheme="minorHAnsi" w:hAnsiTheme="minorHAnsi"/>
        </w:rPr>
      </w:pPr>
    </w:p>
    <w:p w:rsidR="005145B0" w:rsidRPr="004B351C" w:rsidRDefault="005145B0" w:rsidP="006149DE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The South American Tree Octopus is an endangered species.  Conservationists claim that the number falls by </w:t>
      </w:r>
      <w:r w:rsidRPr="004B351C">
        <w:rPr>
          <w:rFonts w:asciiTheme="minorHAnsi" w:hAnsiTheme="minorHAnsi"/>
          <w:b/>
        </w:rPr>
        <w:t>15%</w:t>
      </w:r>
      <w:r w:rsidRPr="004B351C">
        <w:rPr>
          <w:rFonts w:asciiTheme="minorHAnsi" w:hAnsiTheme="minorHAnsi"/>
        </w:rPr>
        <w:t xml:space="preserve"> each year.  There were an estimated 4000 </w:t>
      </w:r>
      <w:proofErr w:type="spellStart"/>
      <w:r w:rsidRPr="004B351C">
        <w:rPr>
          <w:rFonts w:asciiTheme="minorHAnsi" w:hAnsiTheme="minorHAnsi"/>
        </w:rPr>
        <w:t>SATO’i</w:t>
      </w:r>
      <w:proofErr w:type="spellEnd"/>
      <w:r w:rsidRPr="004B351C">
        <w:rPr>
          <w:rFonts w:asciiTheme="minorHAnsi" w:hAnsiTheme="minorHAnsi"/>
        </w:rPr>
        <w:t xml:space="preserve"> at the end of</w:t>
      </w:r>
      <w:r w:rsidR="006149DE" w:rsidRPr="004B351C">
        <w:rPr>
          <w:rFonts w:asciiTheme="minorHAnsi" w:hAnsiTheme="minorHAnsi"/>
        </w:rPr>
        <w:t xml:space="preserve"> </w:t>
      </w:r>
      <w:r w:rsidRPr="004B351C">
        <w:rPr>
          <w:rFonts w:asciiTheme="minorHAnsi" w:hAnsiTheme="minorHAnsi"/>
        </w:rPr>
        <w:t xml:space="preserve">2007.  If the claims are true, how many </w:t>
      </w:r>
      <w:proofErr w:type="spellStart"/>
      <w:r w:rsidRPr="004B351C">
        <w:rPr>
          <w:rFonts w:asciiTheme="minorHAnsi" w:hAnsiTheme="minorHAnsi"/>
        </w:rPr>
        <w:t>SATO’i</w:t>
      </w:r>
      <w:proofErr w:type="spellEnd"/>
      <w:r w:rsidRPr="004B351C">
        <w:rPr>
          <w:rFonts w:asciiTheme="minorHAnsi" w:hAnsiTheme="minorHAnsi"/>
        </w:rPr>
        <w:t xml:space="preserve"> remained at the end of 2010?</w:t>
      </w:r>
    </w:p>
    <w:p w:rsidR="005145B0" w:rsidRPr="004B351C" w:rsidRDefault="005145B0" w:rsidP="001B650F">
      <w:pPr>
        <w:ind w:left="426" w:hanging="426"/>
        <w:rPr>
          <w:rFonts w:asciiTheme="minorHAnsi" w:hAnsiTheme="minorHAnsi"/>
        </w:rPr>
      </w:pPr>
    </w:p>
    <w:p w:rsidR="005145B0" w:rsidRPr="004B351C" w:rsidRDefault="001B650F" w:rsidP="001B650F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The population of </w:t>
      </w:r>
      <w:proofErr w:type="spellStart"/>
      <w:r w:rsidRPr="004B351C">
        <w:rPr>
          <w:rFonts w:asciiTheme="minorHAnsi" w:hAnsiTheme="minorHAnsi"/>
        </w:rPr>
        <w:t>Bodflikistan</w:t>
      </w:r>
      <w:proofErr w:type="spellEnd"/>
      <w:r w:rsidR="005145B0" w:rsidRPr="004B351C">
        <w:rPr>
          <w:rFonts w:asciiTheme="minorHAnsi" w:hAnsiTheme="minorHAnsi"/>
        </w:rPr>
        <w:t xml:space="preserve"> is growing at a rate of </w:t>
      </w:r>
      <w:r w:rsidR="005145B0" w:rsidRPr="004B351C">
        <w:rPr>
          <w:rFonts w:asciiTheme="minorHAnsi" w:hAnsiTheme="minorHAnsi"/>
          <w:b/>
        </w:rPr>
        <w:t>8%</w:t>
      </w:r>
      <w:r w:rsidR="005145B0" w:rsidRPr="004B351C">
        <w:rPr>
          <w:rFonts w:asciiTheme="minorHAnsi" w:hAnsiTheme="minorHAnsi"/>
        </w:rPr>
        <w:t xml:space="preserve"> per year.  What was the population at the end of </w:t>
      </w:r>
      <w:r w:rsidRPr="004B351C">
        <w:rPr>
          <w:rFonts w:asciiTheme="minorHAnsi" w:hAnsiTheme="minorHAnsi"/>
        </w:rPr>
        <w:t>2010</w:t>
      </w:r>
      <w:r w:rsidR="005145B0" w:rsidRPr="004B351C">
        <w:rPr>
          <w:rFonts w:asciiTheme="minorHAnsi" w:hAnsiTheme="minorHAnsi"/>
        </w:rPr>
        <w:t xml:space="preserve"> if it was </w:t>
      </w:r>
      <w:r w:rsidRPr="004B351C">
        <w:rPr>
          <w:rFonts w:asciiTheme="minorHAnsi" w:hAnsiTheme="minorHAnsi"/>
        </w:rPr>
        <w:t>1,825,</w:t>
      </w:r>
      <w:r w:rsidR="005145B0" w:rsidRPr="004B351C">
        <w:rPr>
          <w:rFonts w:asciiTheme="minorHAnsi" w:hAnsiTheme="minorHAnsi"/>
        </w:rPr>
        <w:t>000</w:t>
      </w:r>
      <w:r w:rsidRPr="004B351C">
        <w:rPr>
          <w:rFonts w:asciiTheme="minorHAnsi" w:hAnsiTheme="minorHAnsi"/>
        </w:rPr>
        <w:t xml:space="preserve"> at the end of 2000</w:t>
      </w:r>
      <w:r w:rsidR="005145B0" w:rsidRPr="004B351C">
        <w:rPr>
          <w:rFonts w:asciiTheme="minorHAnsi" w:hAnsiTheme="minorHAnsi"/>
        </w:rPr>
        <w:t>?</w:t>
      </w:r>
    </w:p>
    <w:p w:rsidR="005145B0" w:rsidRPr="004B351C" w:rsidRDefault="005145B0" w:rsidP="001B650F">
      <w:pPr>
        <w:ind w:left="426" w:hanging="426"/>
        <w:rPr>
          <w:rFonts w:asciiTheme="minorHAnsi" w:hAnsiTheme="minorHAnsi"/>
        </w:rPr>
      </w:pPr>
    </w:p>
    <w:p w:rsidR="005145B0" w:rsidRPr="004B351C" w:rsidRDefault="005145B0" w:rsidP="001B650F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>Eileen Dover puts £</w:t>
      </w:r>
      <w:r w:rsidR="001B650F" w:rsidRPr="004B351C">
        <w:rPr>
          <w:rFonts w:asciiTheme="minorHAnsi" w:hAnsiTheme="minorHAnsi"/>
        </w:rPr>
        <w:t>5</w:t>
      </w:r>
      <w:r w:rsidRPr="004B351C">
        <w:rPr>
          <w:rFonts w:asciiTheme="minorHAnsi" w:hAnsiTheme="minorHAnsi"/>
        </w:rPr>
        <w:t xml:space="preserve">45 in a savings account offering compound interest at </w:t>
      </w:r>
      <w:r w:rsidRPr="004B351C">
        <w:rPr>
          <w:rFonts w:asciiTheme="minorHAnsi" w:hAnsiTheme="minorHAnsi"/>
          <w:b/>
        </w:rPr>
        <w:t>5.2%</w:t>
      </w:r>
      <w:r w:rsidRPr="004B351C">
        <w:rPr>
          <w:rFonts w:asciiTheme="minorHAnsi" w:hAnsiTheme="minorHAnsi"/>
        </w:rPr>
        <w:t xml:space="preserve"> p.a.  How much is there in her account after 4 years?</w:t>
      </w:r>
    </w:p>
    <w:p w:rsidR="005145B0" w:rsidRPr="004B351C" w:rsidRDefault="005145B0" w:rsidP="001B650F">
      <w:pPr>
        <w:pStyle w:val="Header"/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</w:p>
    <w:p w:rsidR="005145B0" w:rsidRPr="004B351C" w:rsidRDefault="005145B0" w:rsidP="001B650F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Anna Rack borrows £2000 from her bank for 3 years at </w:t>
      </w:r>
      <w:r w:rsidRPr="004B351C">
        <w:rPr>
          <w:rFonts w:asciiTheme="minorHAnsi" w:hAnsiTheme="minorHAnsi"/>
          <w:b/>
        </w:rPr>
        <w:t>8.3%</w:t>
      </w:r>
      <w:r w:rsidRPr="004B351C">
        <w:rPr>
          <w:rFonts w:asciiTheme="minorHAnsi" w:hAnsiTheme="minorHAnsi"/>
        </w:rPr>
        <w:t xml:space="preserve"> p.a.  </w:t>
      </w:r>
      <w:r w:rsidR="001B650F" w:rsidRPr="004B351C">
        <w:rPr>
          <w:rFonts w:asciiTheme="minorHAnsi" w:hAnsiTheme="minorHAnsi"/>
        </w:rPr>
        <w:t>What is the total amount that she must repay?</w:t>
      </w:r>
    </w:p>
    <w:p w:rsidR="005145B0" w:rsidRPr="004B351C" w:rsidRDefault="005145B0" w:rsidP="001B650F">
      <w:pPr>
        <w:pStyle w:val="Header"/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</w:p>
    <w:p w:rsidR="005145B0" w:rsidRPr="004B351C" w:rsidRDefault="005145B0" w:rsidP="001B650F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House prices in </w:t>
      </w:r>
      <w:proofErr w:type="spellStart"/>
      <w:r w:rsidRPr="004B351C">
        <w:rPr>
          <w:rFonts w:asciiTheme="minorHAnsi" w:hAnsiTheme="minorHAnsi"/>
        </w:rPr>
        <w:t>Llanfairpwllgwyngyllgogerychwyrndrobwllllantysiligogogoch</w:t>
      </w:r>
      <w:proofErr w:type="spellEnd"/>
      <w:r w:rsidRPr="004B351C">
        <w:rPr>
          <w:rFonts w:asciiTheme="minorHAnsi" w:hAnsiTheme="minorHAnsi"/>
        </w:rPr>
        <w:t xml:space="preserve"> are going up by </w:t>
      </w:r>
      <w:r w:rsidRPr="004B351C">
        <w:rPr>
          <w:rFonts w:asciiTheme="minorHAnsi" w:hAnsiTheme="minorHAnsi"/>
          <w:b/>
        </w:rPr>
        <w:t>5%</w:t>
      </w:r>
      <w:r w:rsidRPr="004B351C">
        <w:rPr>
          <w:rFonts w:asciiTheme="minorHAnsi" w:hAnsiTheme="minorHAnsi"/>
        </w:rPr>
        <w:t xml:space="preserve"> a year.  A house is valued at £</w:t>
      </w:r>
      <w:r w:rsidR="001B650F" w:rsidRPr="004B351C">
        <w:rPr>
          <w:rFonts w:asciiTheme="minorHAnsi" w:hAnsiTheme="minorHAnsi"/>
        </w:rPr>
        <w:t>127</w:t>
      </w:r>
      <w:r w:rsidRPr="004B351C">
        <w:rPr>
          <w:rFonts w:asciiTheme="minorHAnsi" w:hAnsiTheme="minorHAnsi"/>
        </w:rPr>
        <w:t xml:space="preserve">,000.  What should its value be in three </w:t>
      </w:r>
      <w:r w:rsidR="001B650F" w:rsidRPr="004B351C">
        <w:rPr>
          <w:rFonts w:asciiTheme="minorHAnsi" w:hAnsiTheme="minorHAnsi"/>
        </w:rPr>
        <w:t>years’ time</w:t>
      </w:r>
      <w:r w:rsidRPr="004B351C">
        <w:rPr>
          <w:rFonts w:asciiTheme="minorHAnsi" w:hAnsiTheme="minorHAnsi"/>
        </w:rPr>
        <w:t>?</w:t>
      </w: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4B351C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50800</wp:posOffset>
            </wp:positionV>
            <wp:extent cx="2513330" cy="1886585"/>
            <wp:effectExtent l="0" t="0" r="1270" b="0"/>
            <wp:wrapSquare wrapText="bothSides"/>
            <wp:docPr id="12" name="Picture 12" descr="100_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_47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6149DE" w:rsidRPr="004B351C" w:rsidRDefault="006149DE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5145B0" w:rsidRPr="004B351C" w:rsidRDefault="005145B0" w:rsidP="001B650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5145B0" w:rsidRPr="004B351C" w:rsidRDefault="001B650F" w:rsidP="001B650F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A ball bounces to a height </w:t>
      </w:r>
      <w:r w:rsidRPr="004B351C">
        <w:rPr>
          <w:rFonts w:asciiTheme="minorHAnsi" w:hAnsiTheme="minorHAnsi"/>
          <w:b/>
        </w:rPr>
        <w:t>2</w:t>
      </w:r>
      <w:r w:rsidR="005145B0" w:rsidRPr="004B351C">
        <w:rPr>
          <w:rFonts w:asciiTheme="minorHAnsi" w:hAnsiTheme="minorHAnsi"/>
          <w:b/>
        </w:rPr>
        <w:t>0%</w:t>
      </w:r>
      <w:r w:rsidR="005145B0" w:rsidRPr="004B351C">
        <w:rPr>
          <w:rFonts w:asciiTheme="minorHAnsi" w:hAnsiTheme="minorHAnsi"/>
        </w:rPr>
        <w:t xml:space="preserve"> lower than its previous bounce. </w:t>
      </w:r>
    </w:p>
    <w:p w:rsidR="005145B0" w:rsidRPr="004B351C" w:rsidRDefault="005145B0" w:rsidP="001B650F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ind w:left="709" w:hanging="283"/>
        <w:rPr>
          <w:rFonts w:asciiTheme="minorHAnsi" w:hAnsiTheme="minorHAnsi"/>
        </w:rPr>
      </w:pPr>
      <w:r w:rsidRPr="004B351C">
        <w:rPr>
          <w:rFonts w:asciiTheme="minorHAnsi" w:hAnsiTheme="minorHAnsi"/>
        </w:rPr>
        <w:t>If the bal</w:t>
      </w:r>
      <w:r w:rsidR="001B650F" w:rsidRPr="004B351C">
        <w:rPr>
          <w:rFonts w:asciiTheme="minorHAnsi" w:hAnsiTheme="minorHAnsi"/>
        </w:rPr>
        <w:t>l is dropped from a height of 15</w:t>
      </w:r>
      <w:r w:rsidRPr="004B351C">
        <w:rPr>
          <w:rFonts w:asciiTheme="minorHAnsi" w:hAnsiTheme="minorHAnsi"/>
        </w:rPr>
        <w:t xml:space="preserve">0cm, how high is its first bounce?  </w:t>
      </w:r>
    </w:p>
    <w:p w:rsidR="005145B0" w:rsidRPr="004B351C" w:rsidRDefault="006149DE" w:rsidP="001B650F">
      <w:pPr>
        <w:pStyle w:val="Header"/>
        <w:numPr>
          <w:ilvl w:val="0"/>
          <w:numId w:val="34"/>
        </w:numPr>
        <w:tabs>
          <w:tab w:val="clear" w:pos="4153"/>
          <w:tab w:val="clear" w:pos="8306"/>
        </w:tabs>
        <w:ind w:left="709" w:hanging="283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Which is the first bounce to a height less </w:t>
      </w:r>
      <w:proofErr w:type="gramStart"/>
      <w:r w:rsidRPr="004B351C">
        <w:rPr>
          <w:rFonts w:asciiTheme="minorHAnsi" w:hAnsiTheme="minorHAnsi"/>
        </w:rPr>
        <w:t>than  20cm</w:t>
      </w:r>
      <w:proofErr w:type="gramEnd"/>
      <w:r w:rsidRPr="004B351C">
        <w:rPr>
          <w:rFonts w:asciiTheme="minorHAnsi" w:hAnsiTheme="minorHAnsi"/>
        </w:rPr>
        <w:t>?</w:t>
      </w:r>
    </w:p>
    <w:p w:rsidR="005145B0" w:rsidRPr="004B351C" w:rsidRDefault="005145B0" w:rsidP="001B650F">
      <w:pPr>
        <w:pStyle w:val="Header"/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</w:p>
    <w:p w:rsidR="005145B0" w:rsidRPr="004B351C" w:rsidRDefault="005145B0" w:rsidP="001B650F">
      <w:pPr>
        <w:numPr>
          <w:ilvl w:val="0"/>
          <w:numId w:val="33"/>
        </w:numPr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In 1996, a plague of billions of mice developed in Australia, due to unusually warm conditions and a surplus of food.  On 1 January it is estimated that on one particular farm there were 40 mice.  Over the next twelve months, the number of mice increased at a rate of </w:t>
      </w:r>
      <w:r w:rsidRPr="004B351C">
        <w:rPr>
          <w:rFonts w:asciiTheme="minorHAnsi" w:hAnsiTheme="minorHAnsi"/>
          <w:b/>
        </w:rPr>
        <w:t>118%</w:t>
      </w:r>
      <w:r w:rsidRPr="004B351C">
        <w:rPr>
          <w:rFonts w:asciiTheme="minorHAnsi" w:hAnsiTheme="minorHAnsi"/>
        </w:rPr>
        <w:t xml:space="preserve"> per month.  How many mice occupied the farm at the end of this period?</w:t>
      </w:r>
    </w:p>
    <w:p w:rsidR="005145B0" w:rsidRPr="004B351C" w:rsidRDefault="005145B0" w:rsidP="001B650F">
      <w:pPr>
        <w:pStyle w:val="Header"/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</w:p>
    <w:p w:rsidR="004272BD" w:rsidRPr="004B351C" w:rsidRDefault="004272BD" w:rsidP="001B650F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ind w:left="426" w:hanging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>In a particular incident d</w:t>
      </w:r>
      <w:r w:rsidR="005145B0" w:rsidRPr="004B351C">
        <w:rPr>
          <w:rFonts w:asciiTheme="minorHAnsi" w:hAnsiTheme="minorHAnsi"/>
        </w:rPr>
        <w:t>uring the American War of Independence</w:t>
      </w:r>
      <w:r w:rsidRPr="004B351C">
        <w:rPr>
          <w:rFonts w:asciiTheme="minorHAnsi" w:hAnsiTheme="minorHAnsi"/>
        </w:rPr>
        <w:t xml:space="preserve"> (1775)</w:t>
      </w:r>
      <w:r w:rsidR="005145B0" w:rsidRPr="004B351C">
        <w:rPr>
          <w:rFonts w:asciiTheme="minorHAnsi" w:hAnsiTheme="minorHAnsi"/>
        </w:rPr>
        <w:t xml:space="preserve">, a </w:t>
      </w:r>
      <w:r w:rsidRPr="004B351C">
        <w:rPr>
          <w:rFonts w:asciiTheme="minorHAnsi" w:hAnsiTheme="minorHAnsi"/>
        </w:rPr>
        <w:t xml:space="preserve">careless </w:t>
      </w:r>
      <w:r w:rsidR="005145B0" w:rsidRPr="004B351C">
        <w:rPr>
          <w:rFonts w:asciiTheme="minorHAnsi" w:hAnsiTheme="minorHAnsi"/>
        </w:rPr>
        <w:t xml:space="preserve">British soldier damaged an </w:t>
      </w:r>
      <w:r w:rsidRPr="004B351C">
        <w:rPr>
          <w:rFonts w:asciiTheme="minorHAnsi" w:hAnsiTheme="minorHAnsi"/>
        </w:rPr>
        <w:t xml:space="preserve">unlucky </w:t>
      </w:r>
      <w:r w:rsidR="005145B0" w:rsidRPr="004B351C">
        <w:rPr>
          <w:rFonts w:asciiTheme="minorHAnsi" w:hAnsiTheme="minorHAnsi"/>
        </w:rPr>
        <w:t>American farmer’s fence.  In 1965 a descendant of the farmer</w:t>
      </w:r>
      <w:r w:rsidRPr="004B351C">
        <w:rPr>
          <w:rFonts w:asciiTheme="minorHAnsi" w:hAnsiTheme="minorHAnsi"/>
        </w:rPr>
        <w:t xml:space="preserve"> tried his luck and</w:t>
      </w:r>
      <w:r w:rsidR="005145B0" w:rsidRPr="004B351C">
        <w:rPr>
          <w:rFonts w:asciiTheme="minorHAnsi" w:hAnsiTheme="minorHAnsi"/>
        </w:rPr>
        <w:t xml:space="preserve"> </w:t>
      </w:r>
      <w:r w:rsidRPr="004B351C">
        <w:rPr>
          <w:rFonts w:asciiTheme="minorHAnsi" w:hAnsiTheme="minorHAnsi"/>
        </w:rPr>
        <w:t>billed</w:t>
      </w:r>
      <w:r w:rsidR="005145B0" w:rsidRPr="004B351C">
        <w:rPr>
          <w:rFonts w:asciiTheme="minorHAnsi" w:hAnsiTheme="minorHAnsi"/>
        </w:rPr>
        <w:t xml:space="preserve"> the British Government for the amount which </w:t>
      </w:r>
      <w:r w:rsidRPr="004B351C">
        <w:rPr>
          <w:rFonts w:asciiTheme="minorHAnsi" w:hAnsiTheme="minorHAnsi"/>
        </w:rPr>
        <w:t xml:space="preserve">(he claimed) </w:t>
      </w:r>
      <w:r w:rsidR="005145B0" w:rsidRPr="004B351C">
        <w:rPr>
          <w:rFonts w:asciiTheme="minorHAnsi" w:hAnsiTheme="minorHAnsi"/>
        </w:rPr>
        <w:t xml:space="preserve">had accumulated at </w:t>
      </w:r>
      <w:r w:rsidR="005145B0" w:rsidRPr="004B351C">
        <w:rPr>
          <w:rFonts w:asciiTheme="minorHAnsi" w:hAnsiTheme="minorHAnsi"/>
          <w:b/>
        </w:rPr>
        <w:t>5%</w:t>
      </w:r>
      <w:r w:rsidR="005145B0" w:rsidRPr="004B351C">
        <w:rPr>
          <w:rFonts w:asciiTheme="minorHAnsi" w:hAnsiTheme="minorHAnsi"/>
        </w:rPr>
        <w:t xml:space="preserve"> per year. </w:t>
      </w:r>
      <w:r w:rsidR="00592666">
        <w:rPr>
          <w:rFonts w:asciiTheme="minorHAnsi" w:hAnsiTheme="minorHAnsi"/>
        </w:rPr>
        <w:t xml:space="preserve"> He estimated that at the time </w:t>
      </w:r>
      <w:bookmarkStart w:id="0" w:name="_GoBack"/>
      <w:bookmarkEnd w:id="0"/>
      <w:r w:rsidR="00592666">
        <w:rPr>
          <w:rFonts w:asciiTheme="minorHAnsi" w:hAnsiTheme="minorHAnsi"/>
        </w:rPr>
        <w:t>it had</w:t>
      </w:r>
      <w:r w:rsidR="00592666" w:rsidRPr="004B351C">
        <w:rPr>
          <w:rFonts w:asciiTheme="minorHAnsi" w:hAnsiTheme="minorHAnsi"/>
        </w:rPr>
        <w:t xml:space="preserve"> cost the farmer the equivalent of £6.  </w:t>
      </w:r>
    </w:p>
    <w:p w:rsidR="004272BD" w:rsidRPr="004B351C" w:rsidRDefault="004272BD" w:rsidP="004272BD">
      <w:pPr>
        <w:pStyle w:val="ListParagraph"/>
        <w:rPr>
          <w:rFonts w:asciiTheme="minorHAnsi" w:hAnsiTheme="minorHAnsi"/>
        </w:rPr>
      </w:pPr>
    </w:p>
    <w:p w:rsidR="005145B0" w:rsidRPr="004B351C" w:rsidRDefault="004272BD" w:rsidP="004272BD">
      <w:pPr>
        <w:pStyle w:val="Header"/>
        <w:tabs>
          <w:tab w:val="clear" w:pos="4153"/>
          <w:tab w:val="clear" w:pos="8306"/>
        </w:tabs>
        <w:ind w:left="426"/>
        <w:rPr>
          <w:rFonts w:asciiTheme="minorHAnsi" w:hAnsiTheme="minorHAnsi"/>
        </w:rPr>
      </w:pPr>
      <w:r w:rsidRPr="004B351C">
        <w:rPr>
          <w:rFonts w:asciiTheme="minorHAnsi" w:hAnsiTheme="minorHAnsi"/>
        </w:rPr>
        <w:t xml:space="preserve">How much was British Government billed? </w:t>
      </w:r>
      <w:r w:rsidR="005145B0" w:rsidRPr="004B351C">
        <w:rPr>
          <w:rFonts w:asciiTheme="minorHAnsi" w:hAnsiTheme="minorHAnsi"/>
        </w:rPr>
        <w:t xml:space="preserve"> </w:t>
      </w:r>
      <w:proofErr w:type="gramStart"/>
      <w:r w:rsidRPr="004B351C">
        <w:rPr>
          <w:rFonts w:asciiTheme="minorHAnsi" w:hAnsiTheme="minorHAnsi"/>
        </w:rPr>
        <w:t>(</w:t>
      </w:r>
      <w:r w:rsidRPr="004B351C">
        <w:rPr>
          <w:rFonts w:asciiTheme="minorHAnsi" w:hAnsiTheme="minorHAnsi"/>
          <w:i/>
        </w:rPr>
        <w:t>The end of the story?</w:t>
      </w:r>
      <w:proofErr w:type="gramEnd"/>
      <w:r w:rsidRPr="004B351C">
        <w:rPr>
          <w:rFonts w:asciiTheme="minorHAnsi" w:hAnsiTheme="minorHAnsi"/>
          <w:i/>
        </w:rPr>
        <w:t xml:space="preserve">  The British </w:t>
      </w:r>
      <w:r w:rsidR="005145B0" w:rsidRPr="004B351C">
        <w:rPr>
          <w:rFonts w:asciiTheme="minorHAnsi" w:hAnsiTheme="minorHAnsi"/>
          <w:i/>
        </w:rPr>
        <w:t>Chancellor of the Exchequer paid the American £6</w:t>
      </w:r>
      <w:r w:rsidR="006149DE" w:rsidRPr="004B351C">
        <w:rPr>
          <w:rFonts w:asciiTheme="minorHAnsi" w:hAnsiTheme="minorHAnsi"/>
          <w:i/>
        </w:rPr>
        <w:t xml:space="preserve"> out of his own pocket</w:t>
      </w:r>
      <w:r w:rsidR="005145B0" w:rsidRPr="004B351C">
        <w:rPr>
          <w:rFonts w:asciiTheme="minorHAnsi" w:hAnsiTheme="minorHAnsi"/>
        </w:rPr>
        <w:t>)</w:t>
      </w:r>
    </w:p>
    <w:p w:rsidR="007760EE" w:rsidRPr="00BE2BAD" w:rsidRDefault="007760EE" w:rsidP="007760EE">
      <w:pPr>
        <w:rPr>
          <w:rFonts w:ascii="Corbel" w:hAnsi="Corbel"/>
        </w:rPr>
      </w:pPr>
    </w:p>
    <w:sectPr w:rsidR="007760EE" w:rsidRPr="00BE2BAD" w:rsidSect="004B24BB">
      <w:headerReference w:type="default" r:id="rId9"/>
      <w:footerReference w:type="default" r:id="rId10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92" w:rsidRDefault="00C81992">
      <w:r>
        <w:separator/>
      </w:r>
    </w:p>
  </w:endnote>
  <w:endnote w:type="continuationSeparator" w:id="0">
    <w:p w:rsidR="00C81992" w:rsidRDefault="00C8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4B351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92" w:rsidRDefault="00C81992">
      <w:r>
        <w:separator/>
      </w:r>
    </w:p>
  </w:footnote>
  <w:footnote w:type="continuationSeparator" w:id="0">
    <w:p w:rsidR="00C81992" w:rsidRDefault="00C8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7760E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Of Mice and Mann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592666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5E1"/>
    <w:multiLevelType w:val="singleLevel"/>
    <w:tmpl w:val="53C653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FD84E20"/>
    <w:multiLevelType w:val="hybridMultilevel"/>
    <w:tmpl w:val="BDE0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F2A88"/>
    <w:multiLevelType w:val="hybridMultilevel"/>
    <w:tmpl w:val="9E30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4FE0546"/>
    <w:multiLevelType w:val="hybridMultilevel"/>
    <w:tmpl w:val="9B3CD60E"/>
    <w:lvl w:ilvl="0" w:tplc="D88C17D4">
      <w:start w:val="1"/>
      <w:numFmt w:val="lowerLetter"/>
      <w:lvlText w:val="(%1)"/>
      <w:lvlJc w:val="left"/>
      <w:pPr>
        <w:ind w:left="112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60B6EA0"/>
    <w:multiLevelType w:val="singleLevel"/>
    <w:tmpl w:val="657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CDE566D"/>
    <w:multiLevelType w:val="hybridMultilevel"/>
    <w:tmpl w:val="AB36E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44433"/>
    <w:multiLevelType w:val="hybridMultilevel"/>
    <w:tmpl w:val="F2009638"/>
    <w:lvl w:ilvl="0" w:tplc="25DCD910">
      <w:start w:val="2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0E71DA6"/>
    <w:multiLevelType w:val="hybridMultilevel"/>
    <w:tmpl w:val="5D260C4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9"/>
  </w:num>
  <w:num w:numId="5">
    <w:abstractNumId w:val="33"/>
  </w:num>
  <w:num w:numId="6">
    <w:abstractNumId w:val="23"/>
  </w:num>
  <w:num w:numId="7">
    <w:abstractNumId w:val="7"/>
  </w:num>
  <w:num w:numId="8">
    <w:abstractNumId w:val="6"/>
  </w:num>
  <w:num w:numId="9">
    <w:abstractNumId w:val="13"/>
  </w:num>
  <w:num w:numId="10">
    <w:abstractNumId w:val="26"/>
  </w:num>
  <w:num w:numId="11">
    <w:abstractNumId w:val="17"/>
  </w:num>
  <w:num w:numId="12">
    <w:abstractNumId w:val="19"/>
  </w:num>
  <w:num w:numId="13">
    <w:abstractNumId w:val="31"/>
  </w:num>
  <w:num w:numId="14">
    <w:abstractNumId w:val="12"/>
  </w:num>
  <w:num w:numId="15">
    <w:abstractNumId w:val="18"/>
  </w:num>
  <w:num w:numId="16">
    <w:abstractNumId w:val="24"/>
  </w:num>
  <w:num w:numId="17">
    <w:abstractNumId w:val="5"/>
  </w:num>
  <w:num w:numId="18">
    <w:abstractNumId w:val="8"/>
  </w:num>
  <w:num w:numId="19">
    <w:abstractNumId w:val="2"/>
  </w:num>
  <w:num w:numId="20">
    <w:abstractNumId w:val="32"/>
  </w:num>
  <w:num w:numId="21">
    <w:abstractNumId w:val="20"/>
  </w:num>
  <w:num w:numId="22">
    <w:abstractNumId w:val="15"/>
  </w:num>
  <w:num w:numId="23">
    <w:abstractNumId w:val="14"/>
  </w:num>
  <w:num w:numId="24">
    <w:abstractNumId w:val="21"/>
  </w:num>
  <w:num w:numId="25">
    <w:abstractNumId w:val="25"/>
  </w:num>
  <w:num w:numId="26">
    <w:abstractNumId w:val="11"/>
  </w:num>
  <w:num w:numId="27">
    <w:abstractNumId w:val="27"/>
  </w:num>
  <w:num w:numId="28">
    <w:abstractNumId w:val="29"/>
  </w:num>
  <w:num w:numId="29">
    <w:abstractNumId w:val="16"/>
  </w:num>
  <w:num w:numId="30">
    <w:abstractNumId w:val="3"/>
  </w:num>
  <w:num w:numId="31">
    <w:abstractNumId w:val="28"/>
  </w:num>
  <w:num w:numId="32">
    <w:abstractNumId w:val="0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6219D"/>
    <w:rsid w:val="001A7279"/>
    <w:rsid w:val="001B2AB9"/>
    <w:rsid w:val="001B650F"/>
    <w:rsid w:val="002042EA"/>
    <w:rsid w:val="00207547"/>
    <w:rsid w:val="00250907"/>
    <w:rsid w:val="002B685E"/>
    <w:rsid w:val="002C6B5C"/>
    <w:rsid w:val="002F11CC"/>
    <w:rsid w:val="00316FFB"/>
    <w:rsid w:val="003632CC"/>
    <w:rsid w:val="00400339"/>
    <w:rsid w:val="004272BD"/>
    <w:rsid w:val="00472458"/>
    <w:rsid w:val="004A5EAE"/>
    <w:rsid w:val="004B24BB"/>
    <w:rsid w:val="004B351C"/>
    <w:rsid w:val="00501A9D"/>
    <w:rsid w:val="005145B0"/>
    <w:rsid w:val="005438EC"/>
    <w:rsid w:val="00592666"/>
    <w:rsid w:val="006149DE"/>
    <w:rsid w:val="006230A9"/>
    <w:rsid w:val="00632C86"/>
    <w:rsid w:val="00743215"/>
    <w:rsid w:val="007760EE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601E5"/>
    <w:rsid w:val="00AA2255"/>
    <w:rsid w:val="00B25224"/>
    <w:rsid w:val="00B87DA0"/>
    <w:rsid w:val="00B97C3A"/>
    <w:rsid w:val="00BB32DD"/>
    <w:rsid w:val="00BB610E"/>
    <w:rsid w:val="00BE2BAD"/>
    <w:rsid w:val="00C71F9B"/>
    <w:rsid w:val="00C81992"/>
    <w:rsid w:val="00CA7450"/>
    <w:rsid w:val="00D0383A"/>
    <w:rsid w:val="00D3261D"/>
    <w:rsid w:val="00D3279A"/>
    <w:rsid w:val="00DA5E5F"/>
    <w:rsid w:val="00E06C83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  <w:style w:type="paragraph" w:styleId="ListParagraph">
    <w:name w:val="List Paragraph"/>
    <w:basedOn w:val="Normal"/>
    <w:uiPriority w:val="34"/>
    <w:qFormat/>
    <w:rsid w:val="004272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  <w:style w:type="paragraph" w:styleId="ListParagraph">
    <w:name w:val="List Paragraph"/>
    <w:basedOn w:val="Normal"/>
    <w:uiPriority w:val="34"/>
    <w:qFormat/>
    <w:rsid w:val="00427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2014-06-01T18:58:00Z</dcterms:created>
  <dcterms:modified xsi:type="dcterms:W3CDTF">2014-06-01T18:58:00Z</dcterms:modified>
</cp:coreProperties>
</file>